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8D68" w14:textId="77777777" w:rsidR="003A30CB" w:rsidRDefault="00800CB3" w:rsidP="00800CB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BECAEFD" w14:textId="77777777" w:rsidR="00800CB3" w:rsidRDefault="00800CB3" w:rsidP="00800CB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4194190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Витебск (частью региона РБ), Октавной Метагалактики</w:t>
      </w:r>
    </w:p>
    <w:p w14:paraId="72020270" w14:textId="77777777" w:rsidR="00800CB3" w:rsidRDefault="00800CB3" w:rsidP="00800CB3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1048462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262030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65422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16270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52247D7F" w14:textId="4D447DD5" w:rsidR="00800CB3" w:rsidRDefault="00800CB3" w:rsidP="00800CB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</w:t>
      </w:r>
      <w:r w:rsidR="00120341">
        <w:rPr>
          <w:rFonts w:ascii="Times New Roman" w:hAnsi="Times New Roman" w:cs="Times New Roman"/>
          <w:i/>
          <w:color w:val="FF0000"/>
          <w:sz w:val="24"/>
        </w:rPr>
        <w:t>ю. КХ 17052021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5CEF3FE3" w14:textId="77777777" w:rsidR="00800CB3" w:rsidRDefault="00800CB3" w:rsidP="00800CB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4194190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Метагалактическая Имперскость Октавы Бытия Глубиной Рационального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4194190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Новь Сверхкультуры Истинностью Жизни ИВО-м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4194190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Метагалактическая Разработанность Частностей Праматерией ИВО-а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4194190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Стать Человека ИВДИВО Имперским Делом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6172BDA1" w14:textId="77777777" w:rsidR="00800CB3" w:rsidRDefault="00800CB3" w:rsidP="00800CB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1970DB8D" w14:textId="77777777" w:rsidR="00B37550" w:rsidRDefault="00800CB3" w:rsidP="00B3755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1048512 ИЦ / 262080 ИВЦ / 65472 ВЦ / 16320 ВЦР 4194190 ИВДИВО-Цельности, Витебск (частью региона РБ),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кураторство по работе с населением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Столпа ИВО, глава Воинство Си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Нэнс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20341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Имперскость ИВО Сверхкультурой Отцовскости Внутреннего Мира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Духа Стать ИВО команды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ИВДИВО Мг Идея Столпного явления Иерархии ИВО Си-физически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Атмосферность территории концентрации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4194190 ИВДИВО-Цельности, Витебск (частью региона РБ),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чистоты внутреннего мира, Неизреченное Янское поручение, Геополитическое Янское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Караваев Андрей Аркадьевич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Синтеза Аватарским Делом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ИВДИВО неисповедимостью свершений Пути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Праматериальность Синтез-Физичности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ИВДИВО Компетенции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4194190 ИВДИВО-Цельности, Витебск (частью региона РБ),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ИВО, Советов,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Леонова Анжелика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Вышколенность Имперскости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Полномочий Совершенств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Имперский Стиль Жизни Новыми Законами 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Истинная Цельность Мировости в Естестве и Естеством Вершения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4194190 ИВДИВО-Цельности, Витебск (частью региона РБ),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Развитие Академического проекта ИВДИВО Витебск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Империя Истины Любви Научным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Концептуальность Начал Любви Науки Синтеза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Рациональность Взгляда Учителя Наукой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Совершенств Октавы Бытия Истинным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4194190 ИВДИВО-Цельности, Витебск (частью региона РБ),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Овчинникова Елена Федоровна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Общества Парадигмой ИВДИВО Аватарской Мудростью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 Мг Жизни Ипостаси Синтезом ИВДИВО Человечности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Мг возможностей Человечеству Планеты Земля явлением Я Есмь Человек-Отец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Открытостью Совершенного Сердца Творение Бытия Жизни ИВО-м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4194190 ИВДИВО-Цельности, Витебск (частью региона РБ),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Демченко Герман Александровича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Свобода Равностности Имперской Ипостасности Созидательной Диалектикой Творящего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Абсолютное Совершенство Пробужденности Гармонии Могуществом Иерархической Статусности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Генезисом Полномочий Совершенств ИВО Осознаность Конфедеративности Гражданства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Естеством Пассионарности Служения Виртуозность Тактичности Красоты Истинности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4194190 ИВДИВО-Цельности, Витебск (частью региона РБ),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разработанностью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16-рицы видов Жизни ИВО репликацией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20-рицы развития Человека Тренингом, разработанностью Тел видами и типами Материи Октавной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внутреннего мира образованностью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4194190 ИВДИВО-Цельности, Витебск (частью региона РБ),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Методология Здорового образа жизни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динамики Прасинтезности Творением Частностями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Новый Стиль Жизни Витийностью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Виртуозностью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Сердечностью Смыслов Сила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4194190 ИВДИВО-Цельности, Витебск (частью региона РБ),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Мг Дипломатия Империи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ИнТеГрала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</w:t>
      </w:r>
      <w:r w:rsidR="00120341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Аватара Огненным Правом Должностной Компетенции Праматерией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Синкретическое Целое Искусством Синтеза Импераций Праимперации ИВО</w:t>
      </w:r>
      <w:r w:rsidR="00120341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Сверхкультура Мира ИВДИВО Имперским Делом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4194190 ИВДИВО-Цельности, Витебск (частью региона РБ),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Малаховская Зоя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Новизна Времени Парадигмальных Открытий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Империя Креатива Парадоксальностью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Жизни Аватара 8-рицей Глубины Жизни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Культурный Синтез ИВ Отца Красотой Совершенств Истинной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4194190 ИВДИВО-Цельности, Витебск (частью региона РБ),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Мартинкевич Ольга Игоревна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Истина Жизни-Синтеза Аватарской Мудростью ИВО</w:t>
      </w:r>
      <w:r w:rsidR="00120341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Проницательность Образовательного Синтеза Праматерией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Сиаматика Прав Созидания глубиной Рационального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Установление Парадигмы Прав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4194190 ИВДИВО-Цельности, Витебск (частью региона РБ),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Авдеенко Виктор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Служения ИВО Стандартами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Многочастное развитие Человека ИВО Праматерией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Имперский Дух проникновенностью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Аватара Октавой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4194190 ИВДИВО-Цельности, Витебск (частью региона РБ),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Иванова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Имперскость Мышления Совершенством Искусства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Мышления Искусным Синтезом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Глубиной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Сверхпассионарность Действий Искусством Слова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4194190 ИВДИВО-Цельности, Витебск (частью региона РБ),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Марьян Федорович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ИВО Творящей Архитектурой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Ивдивный Генезис Иерархической Логики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Парадигмальность стратагемических подходов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Политической Партии Посвящённых Беларуси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4194190 ИВДИВО-Цельности, Витебск (частью региона РБ),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Маркова Светлана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Архитектура Человека Естеством Реализации Внутреннего Мира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Органичность Жизни Октавой Бытия Имперской Мудростью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Масштаб Реализации Синтез-физически Живым Огнем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 Стать Служения Виртуозностью Практического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1048497 ИЦ / 262065 ИВЦ / 65457 ВЦ / 16305 ВЦР 4194190 ИВДИВО-Цельности, Витебск (частью региона РБ),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Авторское Имперское Дело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-Кононова Наталия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Сверхкультура Человека синтез-физичности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Мудрости ИВДИВО Синтезом Рацио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Жизни каждого Синтезом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ИВДИВНОЕ Владение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4194190 ИВДИВО-Цельности, Витебск (частью региона РБ),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Кузина Светлана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Выразимость Человека ИВО Парадигмальностью Полномочным Служением ИВО-у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Общего Дела ИВДИВО Явлением Имперационного Синтеза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Совершенств ИВДИВО Каждого Изначально Вышестоящим Синтезом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Частностей Законами Октавы Бытия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4194190 ИВДИВО-Цельности, Витебск (частью региона РБ),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Третьякова Лариса Иванова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Парадигмальность Аватарскости Должностной Компетенции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 Синтезом Воли ИВО Концентрацией ИВ Синтеза 8-ми арх</w:t>
      </w:r>
      <w:r w:rsidR="00120341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т</w:t>
      </w:r>
      <w:r w:rsidR="00120341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пически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Маневренность Огня ИВО</w:t>
      </w:r>
      <w:r w:rsidR="00120341">
        <w:rPr>
          <w:rFonts w:ascii="Times New Roman" w:hAnsi="Times New Roman" w:cs="Times New Roman"/>
          <w:color w:val="000000"/>
          <w:sz w:val="24"/>
        </w:rPr>
        <w:t>-м</w:t>
      </w:r>
      <w:r>
        <w:rPr>
          <w:rFonts w:ascii="Times New Roman" w:hAnsi="Times New Roman" w:cs="Times New Roman"/>
          <w:color w:val="000000"/>
          <w:sz w:val="24"/>
        </w:rPr>
        <w:t xml:space="preserve"> синтезфизичной реализацией</w:t>
      </w:r>
      <w:r w:rsidR="00120341">
        <w:rPr>
          <w:rFonts w:ascii="Times New Roman" w:hAnsi="Times New Roman" w:cs="Times New Roman"/>
          <w:color w:val="000000"/>
          <w:sz w:val="24"/>
        </w:rPr>
        <w:t xml:space="preserve">  </w:t>
      </w:r>
    </w:p>
    <w:p w14:paraId="09E1C559" w14:textId="19A37336" w:rsidR="00800CB3" w:rsidRPr="00800CB3" w:rsidRDefault="00800CB3" w:rsidP="00B37550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Императивность ИВДИВО-Реализации физического тела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4194190 ИВДИВО-Цельности, Витебск (частью региона РБ),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Органичность Бытия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Развитость Внутреннего Мира Реализацией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Методологичность Служения Выразимостью Практического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Становление Философа Синтеза Ростом Компетенции</w:t>
      </w:r>
    </w:p>
    <w:sectPr w:rsidR="00800CB3" w:rsidRPr="00800CB3" w:rsidSect="00800CB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B3"/>
    <w:rsid w:val="00120341"/>
    <w:rsid w:val="003A30CB"/>
    <w:rsid w:val="005D176C"/>
    <w:rsid w:val="00800CB3"/>
    <w:rsid w:val="009044FB"/>
    <w:rsid w:val="00B37550"/>
    <w:rsid w:val="00BC149D"/>
    <w:rsid w:val="00BC26C2"/>
    <w:rsid w:val="00D4565E"/>
    <w:rsid w:val="00DC6B67"/>
    <w:rsid w:val="00F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9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044FB"/>
    <w:p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DC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4FB"/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B67"/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9044FB"/>
    <w:p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DC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4FB"/>
    <w:rPr>
      <w:rFonts w:asciiTheme="majorHAnsi" w:eastAsiaTheme="majorEastAsia" w:hAnsiTheme="majorHAnsi" w:cstheme="majorBidi"/>
      <w:b/>
      <w:bCs/>
      <w:color w:val="0070C0"/>
      <w:sz w:val="2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B67"/>
    <w:rPr>
      <w:rFonts w:ascii="Times New Roman" w:eastAsia="Times New Roman" w:hAnsi="Times New Roman" w:cs="Times New Roman"/>
      <w:b/>
      <w:bCs/>
      <w:color w:val="0070C0"/>
      <w:sz w:val="24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2021-05-17T20:30:00Z</dcterms:created>
  <dcterms:modified xsi:type="dcterms:W3CDTF">2021-05-17T20:30:00Z</dcterms:modified>
</cp:coreProperties>
</file>